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FEE8" w14:textId="77777777" w:rsidR="00BB2F49" w:rsidRDefault="00BE342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59FFE4" wp14:editId="3259FFE5">
                <wp:simplePos x="0" y="0"/>
                <wp:positionH relativeFrom="page">
                  <wp:posOffset>896416</wp:posOffset>
                </wp:positionH>
                <wp:positionV relativeFrom="paragraph">
                  <wp:posOffset>350265</wp:posOffset>
                </wp:positionV>
                <wp:extent cx="576961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64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67EA3" id="Graphic 3" o:spid="_x0000_s1026" style="position:absolute;margin-left:70.6pt;margin-top:27.6pt;width:454.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" path="m5769229,l,,,12192r5769229,l5769229,xe" fillcolor="#14646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4646F"/>
        </w:rPr>
        <w:t>Position</w:t>
      </w:r>
      <w:r>
        <w:rPr>
          <w:color w:val="14646F"/>
          <w:spacing w:val="-7"/>
        </w:rPr>
        <w:t xml:space="preserve"> </w:t>
      </w:r>
      <w:r>
        <w:rPr>
          <w:color w:val="14646F"/>
          <w:spacing w:val="-2"/>
        </w:rPr>
        <w:t>Description</w:t>
      </w:r>
    </w:p>
    <w:p w14:paraId="3259FEE9" w14:textId="77777777" w:rsidR="00BB2F49" w:rsidRDefault="00BE342E">
      <w:pPr>
        <w:spacing w:before="120"/>
        <w:ind w:left="140"/>
        <w:rPr>
          <w:b/>
          <w:sz w:val="32"/>
        </w:rPr>
      </w:pPr>
      <w:r>
        <w:rPr>
          <w:b/>
          <w:color w:val="14646F"/>
          <w:spacing w:val="-2"/>
          <w:sz w:val="32"/>
        </w:rPr>
        <w:t>President</w:t>
      </w:r>
    </w:p>
    <w:p w14:paraId="7030C6B0" w14:textId="77777777" w:rsidR="00710438" w:rsidRDefault="00710438">
      <w:pPr>
        <w:ind w:left="140"/>
        <w:rPr>
          <w:color w:val="14646F"/>
          <w:spacing w:val="-4"/>
          <w:sz w:val="28"/>
        </w:rPr>
      </w:pPr>
    </w:p>
    <w:p w14:paraId="3259FEEB" w14:textId="7335C0C2" w:rsidR="00BB2F49" w:rsidRDefault="00BE342E">
      <w:pPr>
        <w:ind w:left="140"/>
        <w:rPr>
          <w:sz w:val="28"/>
        </w:rPr>
      </w:pPr>
      <w:r>
        <w:rPr>
          <w:color w:val="14646F"/>
          <w:spacing w:val="-4"/>
          <w:sz w:val="28"/>
        </w:rPr>
        <w:t>Role</w:t>
      </w:r>
    </w:p>
    <w:p w14:paraId="3259FEEC" w14:textId="1B8B3640" w:rsidR="00BB2F49" w:rsidRDefault="00BE342E">
      <w:pPr>
        <w:pStyle w:val="BodyText"/>
        <w:spacing w:before="75" w:line="252" w:lineRule="auto"/>
        <w:ind w:left="140" w:right="588" w:firstLine="0"/>
        <w:rPr>
          <w:color w:val="000000"/>
          <w:szCs w:val="22"/>
        </w:rPr>
      </w:pPr>
      <w:r>
        <w:t>The role of the president/chairperson is to ensure the Association sets and meets its goals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obligations.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 that the president oversees the Association's operations in accordance with the Association's rules and policies. The president acts as the chair for all Association general committee proceedings.</w:t>
      </w:r>
      <w:r w:rsidR="007905D4">
        <w:t xml:space="preserve"> </w:t>
      </w:r>
      <w:r w:rsidR="007905D4" w:rsidRPr="00E23F7E">
        <w:rPr>
          <w:color w:val="000000"/>
          <w:szCs w:val="22"/>
        </w:rPr>
        <w:t>The general responsibilities of the President are wide and varied and may include, but certainly not limited to the following responsibilities</w:t>
      </w:r>
      <w:r w:rsidR="007905D4">
        <w:rPr>
          <w:color w:val="000000"/>
          <w:szCs w:val="22"/>
        </w:rPr>
        <w:t>.</w:t>
      </w:r>
    </w:p>
    <w:p w14:paraId="0FC2BCFD" w14:textId="77777777" w:rsidR="00BE342E" w:rsidRDefault="00BE342E" w:rsidP="005327A4">
      <w:pPr>
        <w:pStyle w:val="BodyText"/>
        <w:spacing w:line="252" w:lineRule="auto"/>
        <w:ind w:left="142" w:right="590" w:firstLine="0"/>
        <w:rPr>
          <w:color w:val="000000"/>
          <w:szCs w:val="22"/>
        </w:rPr>
      </w:pPr>
    </w:p>
    <w:p w14:paraId="69AC1F0E" w14:textId="012D2ABB" w:rsidR="00BE342E" w:rsidRDefault="00BE342E">
      <w:pPr>
        <w:pStyle w:val="BodyText"/>
        <w:spacing w:before="75" w:line="252" w:lineRule="auto"/>
        <w:ind w:left="140" w:right="588" w:firstLine="0"/>
      </w:pPr>
      <w:r>
        <w:rPr>
          <w:color w:val="000000"/>
          <w:szCs w:val="22"/>
        </w:rPr>
        <w:t>The President is elected at the Annual General Meeting.</w:t>
      </w:r>
    </w:p>
    <w:p w14:paraId="3259FEED" w14:textId="77777777" w:rsidR="00BB2F49" w:rsidRDefault="00BB2F49" w:rsidP="005327A4">
      <w:pPr>
        <w:pStyle w:val="BodyText"/>
        <w:ind w:left="0" w:firstLine="0"/>
      </w:pPr>
    </w:p>
    <w:p w14:paraId="3259FEEE" w14:textId="77777777" w:rsidR="00BB2F49" w:rsidRDefault="00BE342E">
      <w:pPr>
        <w:ind w:left="140"/>
        <w:rPr>
          <w:sz w:val="28"/>
        </w:rPr>
      </w:pPr>
      <w:r>
        <w:rPr>
          <w:color w:val="14646F"/>
          <w:spacing w:val="-2"/>
          <w:sz w:val="28"/>
        </w:rPr>
        <w:t>Responsibilities</w:t>
      </w:r>
    </w:p>
    <w:p w14:paraId="3259FEEF" w14:textId="77777777" w:rsidR="00BB2F49" w:rsidRDefault="00BE342E">
      <w:pPr>
        <w:pStyle w:val="Heading4"/>
        <w:spacing w:before="76" w:line="240" w:lineRule="auto"/>
      </w:pPr>
      <w:r>
        <w:rPr>
          <w:color w:val="14646F"/>
        </w:rPr>
        <w:t>Leading</w:t>
      </w:r>
      <w:r>
        <w:rPr>
          <w:color w:val="14646F"/>
          <w:spacing w:val="-8"/>
        </w:rPr>
        <w:t xml:space="preserve"> </w:t>
      </w:r>
      <w:r>
        <w:rPr>
          <w:color w:val="14646F"/>
        </w:rPr>
        <w:t>the</w:t>
      </w:r>
      <w:r>
        <w:rPr>
          <w:color w:val="14646F"/>
          <w:spacing w:val="-9"/>
        </w:rPr>
        <w:t xml:space="preserve"> </w:t>
      </w:r>
      <w:r>
        <w:rPr>
          <w:color w:val="14646F"/>
        </w:rPr>
        <w:t>committee</w:t>
      </w:r>
      <w:r>
        <w:rPr>
          <w:color w:val="14646F"/>
          <w:spacing w:val="-9"/>
        </w:rPr>
        <w:t xml:space="preserve"> </w:t>
      </w:r>
      <w:r>
        <w:rPr>
          <w:color w:val="14646F"/>
        </w:rPr>
        <w:t>to</w:t>
      </w:r>
      <w:r>
        <w:rPr>
          <w:color w:val="14646F"/>
          <w:spacing w:val="-5"/>
        </w:rPr>
        <w:t xml:space="preserve"> </w:t>
      </w:r>
      <w:r>
        <w:rPr>
          <w:color w:val="14646F"/>
        </w:rPr>
        <w:t>operate</w:t>
      </w:r>
      <w:r>
        <w:rPr>
          <w:color w:val="14646F"/>
          <w:spacing w:val="-11"/>
        </w:rPr>
        <w:t xml:space="preserve"> </w:t>
      </w:r>
      <w:r>
        <w:rPr>
          <w:color w:val="14646F"/>
        </w:rPr>
        <w:t>the</w:t>
      </w:r>
      <w:r>
        <w:rPr>
          <w:color w:val="14646F"/>
          <w:spacing w:val="-9"/>
        </w:rPr>
        <w:t xml:space="preserve"> </w:t>
      </w:r>
      <w:r>
        <w:rPr>
          <w:color w:val="14646F"/>
        </w:rPr>
        <w:t>Association</w:t>
      </w:r>
      <w:r>
        <w:rPr>
          <w:color w:val="14646F"/>
          <w:spacing w:val="-11"/>
        </w:rPr>
        <w:t xml:space="preserve"> </w:t>
      </w:r>
      <w:r>
        <w:rPr>
          <w:color w:val="14646F"/>
        </w:rPr>
        <w:t>and</w:t>
      </w:r>
      <w:r>
        <w:rPr>
          <w:color w:val="14646F"/>
          <w:spacing w:val="-10"/>
        </w:rPr>
        <w:t xml:space="preserve"> </w:t>
      </w:r>
      <w:r>
        <w:rPr>
          <w:color w:val="14646F"/>
        </w:rPr>
        <w:t>fulfill</w:t>
      </w:r>
      <w:r>
        <w:rPr>
          <w:color w:val="14646F"/>
          <w:spacing w:val="-9"/>
        </w:rPr>
        <w:t xml:space="preserve"> </w:t>
      </w:r>
      <w:r>
        <w:rPr>
          <w:color w:val="14646F"/>
        </w:rPr>
        <w:t>its</w:t>
      </w:r>
      <w:r>
        <w:rPr>
          <w:color w:val="14646F"/>
          <w:spacing w:val="-9"/>
        </w:rPr>
        <w:t xml:space="preserve"> </w:t>
      </w:r>
      <w:r>
        <w:rPr>
          <w:color w:val="14646F"/>
          <w:spacing w:val="-2"/>
        </w:rPr>
        <w:t>obligations</w:t>
      </w:r>
    </w:p>
    <w:p w14:paraId="3259FEF0" w14:textId="2CAB08EA" w:rsidR="00BB2F49" w:rsidRDefault="00BE342E" w:rsidP="005327A4">
      <w:pPr>
        <w:pStyle w:val="ListParagraph"/>
        <w:numPr>
          <w:ilvl w:val="0"/>
          <w:numId w:val="1"/>
        </w:numPr>
        <w:tabs>
          <w:tab w:val="left" w:pos="500"/>
        </w:tabs>
        <w:spacing w:before="120" w:line="254" w:lineRule="auto"/>
        <w:ind w:left="499" w:right="159" w:hanging="357"/>
        <w:rPr>
          <w:rFonts w:ascii="Wingdings" w:hAnsi="Wingdings"/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 w:rsidR="0099655B"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communicates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members, players, coaches, supporters and volunteers.</w:t>
      </w:r>
    </w:p>
    <w:p w14:paraId="3259FEF1" w14:textId="649FE1BD" w:rsidR="00BB2F49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before="72" w:line="254" w:lineRule="auto"/>
        <w:ind w:right="411"/>
        <w:rPr>
          <w:rFonts w:ascii="Wingdings" w:hAnsi="Wingdings"/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spokesperson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locally,</w:t>
      </w:r>
      <w:r>
        <w:rPr>
          <w:spacing w:val="-3"/>
          <w:sz w:val="24"/>
        </w:rPr>
        <w:t xml:space="preserve"> </w:t>
      </w:r>
      <w:r>
        <w:rPr>
          <w:sz w:val="24"/>
        </w:rPr>
        <w:t>regionally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nationally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required</w:t>
      </w:r>
    </w:p>
    <w:p w14:paraId="3259FEF2" w14:textId="705E5016" w:rsidR="00BB2F49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before="75" w:line="254" w:lineRule="auto"/>
        <w:ind w:right="444"/>
        <w:rPr>
          <w:rFonts w:ascii="Wingdings" w:hAnsi="Wingdings"/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 w:rsidR="0099655B">
        <w:rPr>
          <w:sz w:val="24"/>
        </w:rPr>
        <w:t xml:space="preserve"> and </w:t>
      </w:r>
      <w:r w:rsidR="00705286">
        <w:rPr>
          <w:sz w:val="24"/>
        </w:rPr>
        <w:t>Association</w:t>
      </w:r>
      <w:r w:rsidR="0099655B">
        <w:rPr>
          <w:sz w:val="24"/>
        </w:rPr>
        <w:t xml:space="preserve">s </w:t>
      </w:r>
      <w:r>
        <w:rPr>
          <w:sz w:val="24"/>
        </w:rPr>
        <w:t>fulfil</w:t>
      </w:r>
      <w:r>
        <w:rPr>
          <w:spacing w:val="-5"/>
          <w:sz w:val="24"/>
        </w:rPr>
        <w:t xml:space="preserve"> </w:t>
      </w:r>
      <w:r>
        <w:rPr>
          <w:sz w:val="24"/>
        </w:rPr>
        <w:t>their responsibilities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the </w:t>
      </w:r>
      <w:r w:rsidR="0099655B">
        <w:rPr>
          <w:sz w:val="24"/>
        </w:rPr>
        <w:t>Association</w:t>
      </w:r>
      <w:r>
        <w:rPr>
          <w:sz w:val="24"/>
        </w:rPr>
        <w:t>.</w:t>
      </w:r>
    </w:p>
    <w:p w14:paraId="3259FEF3" w14:textId="3C0F620D" w:rsidR="00BB2F49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before="75" w:line="252" w:lineRule="auto"/>
        <w:ind w:right="499"/>
        <w:rPr>
          <w:rFonts w:ascii="Wingdings" w:hAnsi="Wingdings"/>
          <w:sz w:val="24"/>
        </w:rPr>
      </w:pPr>
      <w:r>
        <w:rPr>
          <w:sz w:val="24"/>
        </w:rPr>
        <w:t>Ensures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 with</w:t>
      </w:r>
      <w:r>
        <w:rPr>
          <w:spacing w:val="-4"/>
          <w:sz w:val="24"/>
        </w:rPr>
        <w:t xml:space="preserve"> </w:t>
      </w:r>
      <w:r>
        <w:rPr>
          <w:sz w:val="24"/>
        </w:rPr>
        <w:t>documented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strategies and implementation plans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how they will be achieved.</w:t>
      </w:r>
    </w:p>
    <w:p w14:paraId="3259FEF4" w14:textId="28FAD913" w:rsidR="00BB2F49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line="252" w:lineRule="auto"/>
        <w:ind w:right="347"/>
        <w:rPr>
          <w:rFonts w:ascii="Wingdings" w:hAnsi="Wingdings"/>
          <w:sz w:val="24"/>
        </w:rPr>
      </w:pPr>
      <w:r>
        <w:rPr>
          <w:sz w:val="24"/>
        </w:rPr>
        <w:t>Implements</w:t>
      </w:r>
      <w:r>
        <w:rPr>
          <w:spacing w:val="-3"/>
          <w:sz w:val="24"/>
        </w:rPr>
        <w:t xml:space="preserve"> </w:t>
      </w:r>
      <w:r>
        <w:rPr>
          <w:sz w:val="24"/>
        </w:rPr>
        <w:t>strong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controls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as well as the volunteers handling the cash.</w:t>
      </w:r>
    </w:p>
    <w:p w14:paraId="3259FEF5" w14:textId="77777777" w:rsidR="00BB2F49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line="254" w:lineRule="auto"/>
        <w:ind w:right="562"/>
        <w:rPr>
          <w:rFonts w:ascii="Wingdings" w:hAnsi="Wingdings"/>
          <w:sz w:val="24"/>
        </w:rPr>
      </w:pPr>
      <w:r>
        <w:rPr>
          <w:sz w:val="24"/>
        </w:rPr>
        <w:t>Liaises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ensures</w:t>
      </w:r>
      <w:r>
        <w:rPr>
          <w:spacing w:val="-6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maintained and nurtured.</w:t>
      </w:r>
    </w:p>
    <w:p w14:paraId="3259FEF6" w14:textId="77777777" w:rsidR="00BB2F49" w:rsidRDefault="00BE342E">
      <w:pPr>
        <w:pStyle w:val="ListParagraph"/>
        <w:numPr>
          <w:ilvl w:val="0"/>
          <w:numId w:val="1"/>
        </w:numPr>
        <w:tabs>
          <w:tab w:val="left" w:pos="499"/>
        </w:tabs>
        <w:spacing w:line="289" w:lineRule="exact"/>
        <w:ind w:left="499" w:hanging="359"/>
        <w:rPr>
          <w:rFonts w:ascii="Wingdings" w:hAnsi="Wingdings"/>
          <w:sz w:val="24"/>
        </w:rPr>
      </w:pPr>
      <w:r>
        <w:rPr>
          <w:sz w:val="24"/>
        </w:rPr>
        <w:t>Ensures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met.</w:t>
      </w:r>
    </w:p>
    <w:p w14:paraId="3259FEF7" w14:textId="09D9FC8E" w:rsidR="00BB2F49" w:rsidRDefault="00BE342E">
      <w:pPr>
        <w:pStyle w:val="ListParagraph"/>
        <w:numPr>
          <w:ilvl w:val="0"/>
          <w:numId w:val="1"/>
        </w:numPr>
        <w:tabs>
          <w:tab w:val="left" w:pos="499"/>
        </w:tabs>
        <w:spacing w:before="13"/>
        <w:ind w:left="499" w:hanging="359"/>
        <w:rPr>
          <w:rFonts w:ascii="Wingdings" w:hAnsi="Wingdings"/>
          <w:sz w:val="24"/>
        </w:rPr>
      </w:pPr>
      <w:r>
        <w:rPr>
          <w:sz w:val="24"/>
        </w:rPr>
        <w:t>Ensures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2"/>
          <w:sz w:val="24"/>
        </w:rPr>
        <w:t xml:space="preserve"> participants.</w:t>
      </w:r>
    </w:p>
    <w:p w14:paraId="3259FEF8" w14:textId="2F07B791" w:rsidR="00BB2F49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before="14" w:line="252" w:lineRule="auto"/>
        <w:ind w:right="670"/>
        <w:rPr>
          <w:rFonts w:ascii="Wingdings" w:hAnsi="Wingdings"/>
          <w:sz w:val="24"/>
        </w:rPr>
      </w:pPr>
      <w:proofErr w:type="gramStart"/>
      <w:r>
        <w:rPr>
          <w:sz w:val="24"/>
        </w:rPr>
        <w:t>Ensures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disputes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responded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according to </w:t>
      </w:r>
      <w:r w:rsidR="0099655B">
        <w:rPr>
          <w:sz w:val="24"/>
        </w:rPr>
        <w:t>Association</w:t>
      </w:r>
      <w:r>
        <w:rPr>
          <w:sz w:val="24"/>
        </w:rPr>
        <w:t xml:space="preserve"> policies and procedures.</w:t>
      </w:r>
    </w:p>
    <w:p w14:paraId="3259FEF9" w14:textId="3DEF4DDD" w:rsidR="00BB2F49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before="2" w:line="252" w:lineRule="auto"/>
        <w:ind w:right="478"/>
        <w:rPr>
          <w:rFonts w:ascii="Wingdings" w:hAnsi="Wingdings"/>
          <w:sz w:val="24"/>
        </w:rPr>
      </w:pPr>
      <w:r>
        <w:rPr>
          <w:sz w:val="24"/>
        </w:rPr>
        <w:t>Ensures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positions,</w:t>
      </w:r>
      <w:r>
        <w:rPr>
          <w:spacing w:val="-3"/>
          <w:sz w:val="24"/>
        </w:rPr>
        <w:t xml:space="preserve"> </w:t>
      </w:r>
      <w:r>
        <w:rPr>
          <w:sz w:val="24"/>
        </w:rPr>
        <w:t>roles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sub-committees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position </w:t>
      </w:r>
      <w:r>
        <w:rPr>
          <w:spacing w:val="-2"/>
          <w:sz w:val="24"/>
        </w:rPr>
        <w:t>descriptions.</w:t>
      </w:r>
    </w:p>
    <w:p w14:paraId="3259FEFA" w14:textId="0AFE2512" w:rsidR="00BB2F49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line="252" w:lineRule="auto"/>
        <w:ind w:right="1227"/>
        <w:rPr>
          <w:rFonts w:ascii="Wingdings" w:hAnsi="Wingdings"/>
          <w:sz w:val="24"/>
        </w:rPr>
      </w:pPr>
      <w:proofErr w:type="gramStart"/>
      <w:r>
        <w:rPr>
          <w:sz w:val="24"/>
        </w:rPr>
        <w:t>Ensures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documented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manuals,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procedures.</w:t>
      </w:r>
    </w:p>
    <w:p w14:paraId="3259FEFB" w14:textId="77777777" w:rsidR="00BB2F49" w:rsidRPr="002D592C" w:rsidRDefault="00BE342E">
      <w:pPr>
        <w:pStyle w:val="ListParagraph"/>
        <w:numPr>
          <w:ilvl w:val="0"/>
          <w:numId w:val="1"/>
        </w:numPr>
        <w:tabs>
          <w:tab w:val="left" w:pos="500"/>
        </w:tabs>
        <w:spacing w:line="254" w:lineRule="auto"/>
        <w:ind w:right="785"/>
        <w:rPr>
          <w:rFonts w:ascii="Wingdings" w:hAnsi="Wingdings"/>
          <w:sz w:val="24"/>
        </w:rPr>
      </w:pPr>
      <w:proofErr w:type="gramStart"/>
      <w:r>
        <w:rPr>
          <w:sz w:val="24"/>
        </w:rPr>
        <w:t>Ensures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volunteers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coaches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supported</w:t>
      </w:r>
      <w:r>
        <w:rPr>
          <w:spacing w:val="-5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6"/>
          <w:sz w:val="24"/>
        </w:rPr>
        <w:t xml:space="preserve"> </w:t>
      </w:r>
      <w:r>
        <w:rPr>
          <w:sz w:val="24"/>
        </w:rPr>
        <w:t>to undertake their roles successfully.</w:t>
      </w:r>
    </w:p>
    <w:p w14:paraId="2120809B" w14:textId="2605B6A3" w:rsidR="002D592C" w:rsidRPr="002D592C" w:rsidRDefault="002D592C">
      <w:pPr>
        <w:pStyle w:val="ListParagraph"/>
        <w:numPr>
          <w:ilvl w:val="0"/>
          <w:numId w:val="1"/>
        </w:numPr>
        <w:tabs>
          <w:tab w:val="left" w:pos="500"/>
        </w:tabs>
        <w:spacing w:line="254" w:lineRule="auto"/>
        <w:ind w:right="785"/>
        <w:rPr>
          <w:rFonts w:ascii="Wingdings" w:hAnsi="Wingdings"/>
          <w:sz w:val="24"/>
        </w:rPr>
      </w:pPr>
      <w:r>
        <w:rPr>
          <w:sz w:val="24"/>
        </w:rPr>
        <w:t>Regularly liaise with sub-committees to ensure they receive assistance and support as and when they need it.</w:t>
      </w:r>
    </w:p>
    <w:p w14:paraId="5BCCBDF4" w14:textId="77EC32B0" w:rsidR="002D592C" w:rsidRDefault="002D592C">
      <w:pPr>
        <w:pStyle w:val="ListParagraph"/>
        <w:numPr>
          <w:ilvl w:val="0"/>
          <w:numId w:val="1"/>
        </w:numPr>
        <w:tabs>
          <w:tab w:val="left" w:pos="500"/>
        </w:tabs>
        <w:spacing w:line="254" w:lineRule="auto"/>
        <w:ind w:right="785"/>
        <w:rPr>
          <w:rFonts w:ascii="Wingdings" w:hAnsi="Wingdings"/>
          <w:sz w:val="24"/>
        </w:rPr>
      </w:pPr>
      <w:r>
        <w:rPr>
          <w:sz w:val="24"/>
        </w:rPr>
        <w:t>Ensure that all sub-committees are regularly reporting to the committee.</w:t>
      </w:r>
    </w:p>
    <w:p w14:paraId="3259FEFC" w14:textId="77777777" w:rsidR="00BB2F49" w:rsidRDefault="00BB2F49">
      <w:pPr>
        <w:spacing w:line="254" w:lineRule="auto"/>
        <w:rPr>
          <w:rFonts w:ascii="Wingdings" w:hAnsi="Wingdings"/>
          <w:sz w:val="24"/>
        </w:rPr>
        <w:sectPr w:rsidR="00BB2F49">
          <w:footerReference w:type="default" r:id="rId8"/>
          <w:type w:val="continuous"/>
          <w:pgSz w:w="11910" w:h="16840"/>
          <w:pgMar w:top="1420" w:right="1300" w:bottom="1420" w:left="1300" w:header="0" w:footer="1226" w:gutter="0"/>
          <w:pgNumType w:start="1"/>
          <w:cols w:space="720"/>
        </w:sectPr>
      </w:pPr>
    </w:p>
    <w:p w14:paraId="3259FEFD" w14:textId="77777777" w:rsidR="00BB2F49" w:rsidRDefault="00BE342E">
      <w:pPr>
        <w:pStyle w:val="Heading4"/>
        <w:spacing w:before="21" w:line="240" w:lineRule="auto"/>
      </w:pPr>
      <w:r>
        <w:rPr>
          <w:color w:val="15646F"/>
        </w:rPr>
        <w:lastRenderedPageBreak/>
        <w:t>Committee</w:t>
      </w:r>
      <w:r>
        <w:rPr>
          <w:color w:val="15646F"/>
          <w:spacing w:val="-13"/>
        </w:rPr>
        <w:t xml:space="preserve"> </w:t>
      </w:r>
      <w:r>
        <w:rPr>
          <w:color w:val="15646F"/>
          <w:spacing w:val="-2"/>
        </w:rPr>
        <w:t>meetings</w:t>
      </w:r>
    </w:p>
    <w:p w14:paraId="3259FEFE" w14:textId="17F01741" w:rsidR="00BB2F49" w:rsidRDefault="00BE342E">
      <w:pPr>
        <w:pStyle w:val="ListParagraph"/>
        <w:numPr>
          <w:ilvl w:val="0"/>
          <w:numId w:val="1"/>
        </w:numPr>
        <w:tabs>
          <w:tab w:val="left" w:pos="496"/>
        </w:tabs>
        <w:spacing w:before="40"/>
        <w:ind w:left="496" w:hanging="356"/>
        <w:rPr>
          <w:rFonts w:ascii="Wingdings" w:hAnsi="Wingdings"/>
          <w:sz w:val="24"/>
        </w:rPr>
      </w:pPr>
      <w:r>
        <w:rPr>
          <w:sz w:val="24"/>
        </w:rPr>
        <w:t>Chairs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z w:val="24"/>
        </w:rPr>
        <w:t>’s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general</w:t>
      </w:r>
    </w:p>
    <w:p w14:paraId="3259FEFF" w14:textId="77777777" w:rsidR="00BB2F49" w:rsidRDefault="00BE342E">
      <w:pPr>
        <w:pStyle w:val="BodyText"/>
        <w:spacing w:before="15"/>
        <w:ind w:left="498" w:firstLine="0"/>
      </w:pPr>
      <w:r>
        <w:rPr>
          <w:spacing w:val="-2"/>
        </w:rPr>
        <w:t>meeting.</w:t>
      </w:r>
    </w:p>
    <w:p w14:paraId="3259FF02" w14:textId="77777777" w:rsidR="00BB2F49" w:rsidRDefault="00BE342E">
      <w:pPr>
        <w:pStyle w:val="ListParagraph"/>
        <w:numPr>
          <w:ilvl w:val="0"/>
          <w:numId w:val="1"/>
        </w:numPr>
        <w:tabs>
          <w:tab w:val="left" w:pos="496"/>
          <w:tab w:val="left" w:pos="498"/>
        </w:tabs>
        <w:spacing w:before="17" w:line="254" w:lineRule="auto"/>
        <w:ind w:left="498" w:right="555" w:hanging="358"/>
        <w:rPr>
          <w:rFonts w:ascii="Wingdings" w:hAnsi="Wingdings"/>
          <w:sz w:val="24"/>
        </w:rPr>
      </w:pPr>
      <w:r>
        <w:rPr>
          <w:sz w:val="24"/>
        </w:rPr>
        <w:t>Ensures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accurate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reporting,</w:t>
      </w:r>
      <w:r>
        <w:rPr>
          <w:spacing w:val="-6"/>
          <w:sz w:val="24"/>
        </w:rPr>
        <w:t xml:space="preserve"> </w:t>
      </w:r>
      <w:r>
        <w:rPr>
          <w:sz w:val="24"/>
        </w:rPr>
        <w:t>budgets</w:t>
      </w:r>
      <w:r>
        <w:rPr>
          <w:spacing w:val="-4"/>
          <w:sz w:val="24"/>
        </w:rPr>
        <w:t xml:space="preserve"> </w:t>
      </w:r>
      <w:r>
        <w:rPr>
          <w:sz w:val="24"/>
        </w:rPr>
        <w:t>and cash flow projections.</w:t>
      </w:r>
    </w:p>
    <w:p w14:paraId="3259FF03" w14:textId="77777777" w:rsidR="00BB2F49" w:rsidRDefault="00BB2F49" w:rsidP="005327A4">
      <w:pPr>
        <w:pStyle w:val="BodyText"/>
        <w:ind w:left="0" w:firstLine="0"/>
      </w:pPr>
    </w:p>
    <w:p w14:paraId="3259FF04" w14:textId="77777777" w:rsidR="00BB2F49" w:rsidRDefault="00BE342E">
      <w:pPr>
        <w:pStyle w:val="Heading3"/>
      </w:pPr>
      <w:r>
        <w:rPr>
          <w:color w:val="15646F"/>
        </w:rPr>
        <w:t xml:space="preserve">Skill </w:t>
      </w:r>
      <w:r>
        <w:rPr>
          <w:color w:val="15646F"/>
          <w:spacing w:val="-5"/>
        </w:rPr>
        <w:t>set</w:t>
      </w:r>
    </w:p>
    <w:p w14:paraId="3259FF05" w14:textId="77777777" w:rsidR="00BB2F49" w:rsidRDefault="00BE342E" w:rsidP="005327A4">
      <w:pPr>
        <w:pStyle w:val="ListParagraph"/>
        <w:numPr>
          <w:ilvl w:val="0"/>
          <w:numId w:val="1"/>
        </w:numPr>
        <w:tabs>
          <w:tab w:val="left" w:pos="499"/>
        </w:tabs>
        <w:spacing w:before="120"/>
        <w:ind w:left="499" w:hanging="357"/>
        <w:rPr>
          <w:rFonts w:ascii="Wingdings" w:hAnsi="Wingdings"/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communicator.</w:t>
      </w:r>
    </w:p>
    <w:p w14:paraId="3259FF06" w14:textId="0BE7397C" w:rsidR="00BB2F49" w:rsidRDefault="00BE342E">
      <w:pPr>
        <w:pStyle w:val="ListParagraph"/>
        <w:numPr>
          <w:ilvl w:val="0"/>
          <w:numId w:val="1"/>
        </w:numPr>
        <w:tabs>
          <w:tab w:val="left" w:pos="499"/>
        </w:tabs>
        <w:spacing w:before="14"/>
        <w:ind w:left="499" w:hanging="359"/>
        <w:rPr>
          <w:rFonts w:ascii="Wingdings" w:hAnsi="Wingdings"/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supportive</w:t>
      </w:r>
      <w:r>
        <w:rPr>
          <w:spacing w:val="-3"/>
          <w:sz w:val="24"/>
        </w:rPr>
        <w:t xml:space="preserve"> </w:t>
      </w:r>
      <w:r w:rsidR="009B424F">
        <w:rPr>
          <w:spacing w:val="-3"/>
          <w:sz w:val="24"/>
        </w:rPr>
        <w:t xml:space="preserve">and strong </w:t>
      </w:r>
      <w:r>
        <w:rPr>
          <w:sz w:val="24"/>
        </w:rPr>
        <w:t>leader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members.</w:t>
      </w:r>
    </w:p>
    <w:p w14:paraId="3259FF07" w14:textId="6CF3AF56" w:rsidR="00BB2F49" w:rsidRDefault="00BE342E">
      <w:pPr>
        <w:pStyle w:val="ListParagraph"/>
        <w:numPr>
          <w:ilvl w:val="0"/>
          <w:numId w:val="1"/>
        </w:numPr>
        <w:tabs>
          <w:tab w:val="left" w:pos="499"/>
        </w:tabs>
        <w:spacing w:before="14"/>
        <w:ind w:left="499" w:hanging="359"/>
        <w:rPr>
          <w:rFonts w:ascii="Wingdings" w:hAnsi="Wingdings"/>
          <w:sz w:val="24"/>
        </w:rPr>
      </w:pPr>
      <w:r>
        <w:rPr>
          <w:sz w:val="24"/>
        </w:rPr>
        <w:t>Dedicated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and its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operations.</w:t>
      </w:r>
    </w:p>
    <w:p w14:paraId="3259FF08" w14:textId="77777777" w:rsidR="00BB2F49" w:rsidRDefault="00BE342E">
      <w:pPr>
        <w:pStyle w:val="ListParagraph"/>
        <w:numPr>
          <w:ilvl w:val="0"/>
          <w:numId w:val="1"/>
        </w:numPr>
        <w:tabs>
          <w:tab w:val="left" w:pos="499"/>
        </w:tabs>
        <w:spacing w:before="17"/>
        <w:ind w:left="499" w:hanging="359"/>
        <w:rPr>
          <w:rFonts w:ascii="Wingdings" w:hAnsi="Wingdings"/>
          <w:sz w:val="24"/>
        </w:rPr>
      </w:pPr>
      <w:r>
        <w:rPr>
          <w:sz w:val="24"/>
        </w:rPr>
        <w:t>Enthusiastic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organised.</w:t>
      </w:r>
    </w:p>
    <w:p w14:paraId="3259FF09" w14:textId="77777777" w:rsidR="00BB2F49" w:rsidRDefault="00BE342E">
      <w:pPr>
        <w:pStyle w:val="ListParagraph"/>
        <w:numPr>
          <w:ilvl w:val="0"/>
          <w:numId w:val="1"/>
        </w:numPr>
        <w:tabs>
          <w:tab w:val="left" w:pos="499"/>
        </w:tabs>
        <w:spacing w:before="15"/>
        <w:ind w:left="499" w:hanging="359"/>
        <w:rPr>
          <w:rFonts w:ascii="Wingdings" w:hAnsi="Wingdings"/>
          <w:sz w:val="24"/>
        </w:rPr>
      </w:pPr>
      <w:r>
        <w:rPr>
          <w:sz w:val="24"/>
        </w:rPr>
        <w:t>Honest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trustworthy.</w:t>
      </w:r>
    </w:p>
    <w:p w14:paraId="3259FF0A" w14:textId="4E1DF7FD" w:rsidR="00BB2F49" w:rsidRDefault="00BE342E">
      <w:pPr>
        <w:pStyle w:val="ListParagraph"/>
        <w:numPr>
          <w:ilvl w:val="0"/>
          <w:numId w:val="1"/>
        </w:numPr>
        <w:tabs>
          <w:tab w:val="left" w:pos="499"/>
        </w:tabs>
        <w:spacing w:before="16"/>
        <w:ind w:left="499" w:hanging="359"/>
        <w:rPr>
          <w:rFonts w:ascii="Wingdings" w:hAnsi="Wingdings"/>
          <w:sz w:val="24"/>
        </w:rPr>
      </w:pP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running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sports</w:t>
      </w:r>
      <w:r>
        <w:rPr>
          <w:spacing w:val="-5"/>
          <w:sz w:val="24"/>
        </w:rPr>
        <w:t xml:space="preserve"> </w:t>
      </w:r>
      <w:r w:rsidR="0099655B">
        <w:rPr>
          <w:spacing w:val="-2"/>
          <w:sz w:val="24"/>
        </w:rPr>
        <w:t>Association</w:t>
      </w:r>
      <w:r>
        <w:rPr>
          <w:spacing w:val="-2"/>
          <w:sz w:val="24"/>
        </w:rPr>
        <w:t>.</w:t>
      </w:r>
    </w:p>
    <w:p w14:paraId="3259FF0B" w14:textId="77777777" w:rsidR="00BB2F49" w:rsidRDefault="00BB2F49" w:rsidP="005327A4">
      <w:pPr>
        <w:pStyle w:val="BodyText"/>
        <w:ind w:left="0" w:firstLine="0"/>
      </w:pPr>
    </w:p>
    <w:p w14:paraId="3259FF0C" w14:textId="77777777" w:rsidR="00BB2F49" w:rsidRDefault="00BE342E">
      <w:pPr>
        <w:pStyle w:val="Heading3"/>
        <w:spacing w:before="1"/>
      </w:pPr>
      <w:r>
        <w:rPr>
          <w:color w:val="15646F"/>
          <w:spacing w:val="-2"/>
        </w:rPr>
        <w:t>Expectations</w:t>
      </w:r>
    </w:p>
    <w:p w14:paraId="3259FF0D" w14:textId="01BBE070" w:rsidR="00BB2F49" w:rsidRDefault="00BE342E">
      <w:pPr>
        <w:pStyle w:val="BodyText"/>
        <w:spacing w:before="77"/>
        <w:ind w:left="140" w:firstLine="0"/>
      </w:pPr>
      <w:r>
        <w:t>The</w:t>
      </w:r>
      <w:r>
        <w:rPr>
          <w:spacing w:val="-4"/>
        </w:rPr>
        <w:t xml:space="preserve"> </w:t>
      </w:r>
      <w:r w:rsidR="0099655B">
        <w:t xml:space="preserve">president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3259FF0E" w14:textId="77777777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rFonts w:ascii="Wingdings" w:hAnsi="Wingdings"/>
          <w:sz w:val="24"/>
        </w:rPr>
      </w:pP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faith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honesty.</w:t>
      </w:r>
    </w:p>
    <w:p w14:paraId="3259FF0F" w14:textId="07DD145F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rFonts w:ascii="Wingdings" w:hAnsi="Wingdings"/>
          <w:sz w:val="24"/>
        </w:rPr>
      </w:pPr>
      <w:r>
        <w:rPr>
          <w:sz w:val="24"/>
        </w:rPr>
        <w:t>Oversee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z w:val="24"/>
        </w:rPr>
        <w:t>’s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organisational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3259FF10" w14:textId="46B9A0F5" w:rsidR="00BB2F49" w:rsidRPr="002D592C" w:rsidRDefault="00BE342E" w:rsidP="0094697A">
      <w:pPr>
        <w:pStyle w:val="ListParagraph"/>
        <w:numPr>
          <w:ilvl w:val="0"/>
          <w:numId w:val="1"/>
        </w:numPr>
        <w:tabs>
          <w:tab w:val="left" w:pos="500"/>
        </w:tabs>
        <w:spacing w:line="252" w:lineRule="auto"/>
        <w:ind w:right="243"/>
        <w:rPr>
          <w:rFonts w:ascii="Wingdings" w:hAnsi="Wingdings"/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constitution,</w:t>
      </w:r>
      <w:r>
        <w:rPr>
          <w:spacing w:val="-3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laws,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 procedures and the duties of office bearers.</w:t>
      </w:r>
    </w:p>
    <w:p w14:paraId="75FCC605" w14:textId="61792FBC" w:rsidR="002D592C" w:rsidRDefault="002D592C" w:rsidP="0094697A">
      <w:pPr>
        <w:pStyle w:val="ListParagraph"/>
        <w:numPr>
          <w:ilvl w:val="0"/>
          <w:numId w:val="1"/>
        </w:numPr>
        <w:tabs>
          <w:tab w:val="left" w:pos="500"/>
        </w:tabs>
        <w:spacing w:line="252" w:lineRule="auto"/>
        <w:ind w:right="243"/>
        <w:rPr>
          <w:rFonts w:ascii="Wingdings" w:hAnsi="Wingdings"/>
          <w:sz w:val="24"/>
        </w:rPr>
      </w:pPr>
      <w:r>
        <w:rPr>
          <w:sz w:val="24"/>
        </w:rPr>
        <w:t>Have a strong understanding of the legal and compliance obligations of running an Association.</w:t>
      </w:r>
    </w:p>
    <w:p w14:paraId="3259FF11" w14:textId="77777777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spacing w:line="293" w:lineRule="exact"/>
        <w:ind w:left="499" w:hanging="359"/>
        <w:rPr>
          <w:rFonts w:ascii="Wingdings" w:hAnsi="Wingdings"/>
          <w:sz w:val="24"/>
        </w:rPr>
      </w:pP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meetings.</w:t>
      </w:r>
    </w:p>
    <w:p w14:paraId="3259FF12" w14:textId="77777777" w:rsidR="00BB2F49" w:rsidRDefault="00BE342E" w:rsidP="0094697A">
      <w:pPr>
        <w:pStyle w:val="ListParagraph"/>
        <w:numPr>
          <w:ilvl w:val="0"/>
          <w:numId w:val="1"/>
        </w:numPr>
        <w:tabs>
          <w:tab w:val="left" w:pos="500"/>
        </w:tabs>
        <w:spacing w:line="254" w:lineRule="auto"/>
        <w:ind w:right="773"/>
        <w:rPr>
          <w:rFonts w:ascii="Wingdings" w:hAnsi="Wingdings"/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sporting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local, regional, and higher levels.</w:t>
      </w:r>
    </w:p>
    <w:p w14:paraId="3259FF13" w14:textId="77777777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spacing w:line="289" w:lineRule="exact"/>
        <w:ind w:left="499" w:hanging="359"/>
        <w:rPr>
          <w:rFonts w:ascii="Wingdings" w:hAnsi="Wingdings"/>
          <w:sz w:val="24"/>
        </w:rPr>
      </w:pPr>
      <w:r>
        <w:rPr>
          <w:sz w:val="24"/>
        </w:rPr>
        <w:t>Hold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willing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volunteers’</w:t>
      </w:r>
      <w:r>
        <w:rPr>
          <w:spacing w:val="-6"/>
          <w:sz w:val="24"/>
        </w:rPr>
        <w:t xml:space="preserve"> </w:t>
      </w:r>
      <w:r>
        <w:rPr>
          <w:sz w:val="24"/>
        </w:rPr>
        <w:t>“working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children”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check.</w:t>
      </w:r>
    </w:p>
    <w:p w14:paraId="3259FF14" w14:textId="4AC35C43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rFonts w:ascii="Wingdings" w:hAnsi="Wingdings"/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 w:rsidR="0099655B"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sub-</w:t>
      </w:r>
      <w:r>
        <w:rPr>
          <w:spacing w:val="-2"/>
          <w:sz w:val="24"/>
        </w:rPr>
        <w:t>committees.</w:t>
      </w:r>
    </w:p>
    <w:p w14:paraId="3259FF15" w14:textId="77777777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rFonts w:ascii="Wingdings" w:hAnsi="Wingdings"/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members.</w:t>
      </w:r>
    </w:p>
    <w:p w14:paraId="3259FF16" w14:textId="77777777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rFonts w:ascii="Wingdings" w:hAnsi="Wingdings"/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unbiased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impartial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issues.</w:t>
      </w:r>
    </w:p>
    <w:p w14:paraId="3259FF17" w14:textId="77777777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rFonts w:ascii="Wingdings" w:hAnsi="Wingdings"/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change.</w:t>
      </w:r>
    </w:p>
    <w:p w14:paraId="3259FF18" w14:textId="6932D5E6" w:rsidR="00BB2F49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rFonts w:ascii="Wingdings" w:hAnsi="Wingdings"/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long-term</w:t>
      </w:r>
      <w:r>
        <w:rPr>
          <w:spacing w:val="-4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viability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99655B">
        <w:rPr>
          <w:spacing w:val="-2"/>
          <w:sz w:val="24"/>
        </w:rPr>
        <w:t>Association</w:t>
      </w:r>
      <w:r>
        <w:rPr>
          <w:spacing w:val="-2"/>
          <w:sz w:val="24"/>
        </w:rPr>
        <w:t>.</w:t>
      </w:r>
    </w:p>
    <w:p w14:paraId="3259FF19" w14:textId="77777777" w:rsidR="00BB2F49" w:rsidRPr="00710438" w:rsidRDefault="00BE342E" w:rsidP="0094697A">
      <w:pPr>
        <w:pStyle w:val="ListParagraph"/>
        <w:numPr>
          <w:ilvl w:val="0"/>
          <w:numId w:val="1"/>
        </w:numPr>
        <w:tabs>
          <w:tab w:val="left" w:pos="499"/>
        </w:tabs>
        <w:ind w:left="499" w:hanging="357"/>
        <w:rPr>
          <w:rFonts w:ascii="Wingdings" w:hAnsi="Wingdings"/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always.</w:t>
      </w:r>
    </w:p>
    <w:p w14:paraId="21871EEF" w14:textId="77777777" w:rsidR="00710438" w:rsidRDefault="00710438" w:rsidP="008E75EB">
      <w:pPr>
        <w:tabs>
          <w:tab w:val="left" w:pos="499"/>
        </w:tabs>
        <w:ind w:left="142"/>
        <w:rPr>
          <w:rFonts w:ascii="Wingdings" w:hAnsi="Wingdings"/>
          <w:sz w:val="24"/>
        </w:rPr>
      </w:pPr>
    </w:p>
    <w:p w14:paraId="0D69216A" w14:textId="4467C653" w:rsidR="00710438" w:rsidRDefault="00710438" w:rsidP="008E75EB">
      <w:pPr>
        <w:tabs>
          <w:tab w:val="left" w:pos="360"/>
        </w:tabs>
        <w:ind w:left="142"/>
        <w:jc w:val="both"/>
        <w:rPr>
          <w:color w:val="000000"/>
          <w:sz w:val="24"/>
          <w:szCs w:val="24"/>
        </w:rPr>
      </w:pPr>
      <w:r w:rsidRPr="00710438">
        <w:rPr>
          <w:color w:val="000000"/>
          <w:sz w:val="24"/>
          <w:szCs w:val="24"/>
        </w:rPr>
        <w:t xml:space="preserve">If at any stage the President becomes aware of a personal conflict of interest, real or perceived between themselves and the </w:t>
      </w:r>
      <w:r>
        <w:rPr>
          <w:color w:val="000000"/>
          <w:sz w:val="24"/>
          <w:szCs w:val="24"/>
        </w:rPr>
        <w:t>Association</w:t>
      </w:r>
      <w:r w:rsidRPr="00710438">
        <w:rPr>
          <w:color w:val="000000"/>
          <w:sz w:val="24"/>
          <w:szCs w:val="24"/>
        </w:rPr>
        <w:t xml:space="preserve">, they should immediately notify the </w:t>
      </w:r>
      <w:r>
        <w:rPr>
          <w:color w:val="000000"/>
          <w:sz w:val="24"/>
          <w:szCs w:val="24"/>
        </w:rPr>
        <w:t xml:space="preserve">Association </w:t>
      </w:r>
      <w:r w:rsidRPr="00710438">
        <w:rPr>
          <w:color w:val="000000"/>
          <w:sz w:val="24"/>
          <w:szCs w:val="24"/>
        </w:rPr>
        <w:t>Secretary of the conflict who will immediately inform all other committee members.</w:t>
      </w:r>
      <w:r w:rsidR="0094697A">
        <w:rPr>
          <w:color w:val="000000"/>
          <w:sz w:val="24"/>
          <w:szCs w:val="24"/>
        </w:rPr>
        <w:t xml:space="preserve"> </w:t>
      </w:r>
    </w:p>
    <w:p w14:paraId="038A2090" w14:textId="77777777" w:rsidR="0094697A" w:rsidRDefault="0094697A" w:rsidP="008E75EB">
      <w:pPr>
        <w:tabs>
          <w:tab w:val="left" w:pos="360"/>
        </w:tabs>
        <w:ind w:left="142"/>
        <w:jc w:val="both"/>
        <w:rPr>
          <w:color w:val="000000"/>
          <w:sz w:val="24"/>
          <w:szCs w:val="24"/>
        </w:rPr>
      </w:pPr>
    </w:p>
    <w:p w14:paraId="4BB73BAB" w14:textId="71E1FA36" w:rsidR="0094697A" w:rsidRPr="00622E9D" w:rsidRDefault="0094697A" w:rsidP="008E75EB">
      <w:pPr>
        <w:pStyle w:val="Body"/>
        <w:ind w:left="142"/>
        <w:jc w:val="both"/>
        <w:rPr>
          <w:rFonts w:asciiTheme="minorHAnsi" w:hAnsiTheme="minorHAnsi" w:cstheme="minorBidi"/>
          <w:sz w:val="24"/>
          <w:szCs w:val="24"/>
          <w:lang w:val="en-AU"/>
        </w:rPr>
      </w:pPr>
      <w:bookmarkStart w:id="0" w:name="_Hlk216962441"/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A meeting fee of $40 is payable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to all elected chairs, committee members and sub-committee members, </w:t>
      </w: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for meetings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held and attended.  </w:t>
      </w:r>
    </w:p>
    <w:bookmarkEnd w:id="0"/>
    <w:p w14:paraId="1533A1AC" w14:textId="77777777" w:rsidR="00710438" w:rsidRPr="00710438" w:rsidRDefault="00710438" w:rsidP="008E75EB">
      <w:pPr>
        <w:tabs>
          <w:tab w:val="left" w:pos="360"/>
        </w:tabs>
        <w:ind w:left="142"/>
        <w:jc w:val="both"/>
        <w:rPr>
          <w:color w:val="000000"/>
          <w:sz w:val="24"/>
          <w:szCs w:val="24"/>
        </w:rPr>
      </w:pPr>
    </w:p>
    <w:p w14:paraId="78CE05DE" w14:textId="77777777" w:rsidR="00710438" w:rsidRPr="00710438" w:rsidRDefault="00710438" w:rsidP="008E75EB">
      <w:pPr>
        <w:tabs>
          <w:tab w:val="left" w:pos="10530"/>
        </w:tabs>
        <w:ind w:left="142"/>
        <w:rPr>
          <w:b/>
          <w:color w:val="000000"/>
          <w:sz w:val="24"/>
          <w:szCs w:val="24"/>
        </w:rPr>
      </w:pPr>
      <w:bookmarkStart w:id="1" w:name="_Hlk216963126"/>
      <w:r w:rsidRPr="00710438">
        <w:rPr>
          <w:b/>
          <w:color w:val="000000"/>
          <w:sz w:val="24"/>
          <w:szCs w:val="24"/>
        </w:rPr>
        <w:t>End of year Hand Over - Updating key documents</w:t>
      </w:r>
    </w:p>
    <w:p w14:paraId="215DA836" w14:textId="2462FADA" w:rsidR="00710438" w:rsidRPr="00710438" w:rsidRDefault="00710438" w:rsidP="008E75EB">
      <w:pPr>
        <w:tabs>
          <w:tab w:val="left" w:pos="10530"/>
        </w:tabs>
        <w:ind w:left="142"/>
        <w:rPr>
          <w:rFonts w:ascii="Wingdings" w:hAnsi="Wingdings"/>
          <w:sz w:val="24"/>
        </w:rPr>
      </w:pPr>
      <w:r w:rsidRPr="00710438">
        <w:rPr>
          <w:color w:val="000000"/>
          <w:sz w:val="24"/>
          <w:szCs w:val="24"/>
        </w:rPr>
        <w:t xml:space="preserve">At the end of each year a key activity of the President will </w:t>
      </w:r>
      <w:r w:rsidR="0013635F">
        <w:rPr>
          <w:color w:val="000000"/>
          <w:sz w:val="24"/>
          <w:szCs w:val="24"/>
        </w:rPr>
        <w:t xml:space="preserve">be to </w:t>
      </w:r>
      <w:r w:rsidRPr="00710438">
        <w:rPr>
          <w:color w:val="000000"/>
          <w:sz w:val="24"/>
          <w:szCs w:val="24"/>
        </w:rPr>
        <w:t xml:space="preserve">review and revise their position description to ensure it continues to reflect the requirements of the role.  The updated Position Description must be provided to the </w:t>
      </w:r>
      <w:r>
        <w:rPr>
          <w:color w:val="000000"/>
          <w:sz w:val="24"/>
          <w:szCs w:val="24"/>
        </w:rPr>
        <w:t xml:space="preserve">Association </w:t>
      </w:r>
      <w:r w:rsidRPr="00710438">
        <w:rPr>
          <w:color w:val="000000"/>
          <w:sz w:val="24"/>
          <w:szCs w:val="24"/>
        </w:rPr>
        <w:t>secretary prior to the Annual General Meeting each year.</w:t>
      </w:r>
      <w:bookmarkEnd w:id="1"/>
    </w:p>
    <w:sectPr w:rsidR="00710438" w:rsidRPr="00710438" w:rsidSect="0094697A">
      <w:pgSz w:w="11910" w:h="16840"/>
      <w:pgMar w:top="1276" w:right="1300" w:bottom="1420" w:left="1300" w:header="0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CDA7" w14:textId="77777777" w:rsidR="00AA34AC" w:rsidRDefault="00AA34AC">
      <w:r>
        <w:separator/>
      </w:r>
    </w:p>
  </w:endnote>
  <w:endnote w:type="continuationSeparator" w:id="0">
    <w:p w14:paraId="781C7136" w14:textId="77777777" w:rsidR="00AA34AC" w:rsidRDefault="00AA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FEE" w14:textId="2CB53540" w:rsidR="00BB2F49" w:rsidRDefault="00BF68F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3259FFF1" wp14:editId="5E2691B2">
              <wp:simplePos x="0" y="0"/>
              <wp:positionH relativeFrom="page">
                <wp:posOffset>3286126</wp:posOffset>
              </wp:positionH>
              <wp:positionV relativeFrom="page">
                <wp:posOffset>9772650</wp:posOffset>
              </wp:positionV>
              <wp:extent cx="3371850" cy="575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9FFF3" w14:textId="0FBE1700" w:rsidR="00BB2F49" w:rsidRDefault="00BE342E">
                          <w:pPr>
                            <w:pStyle w:val="BodyText"/>
                            <w:spacing w:line="264" w:lineRule="exact"/>
                            <w:ind w:left="0" w:right="20" w:firstLine="0"/>
                            <w:jc w:val="right"/>
                          </w:pPr>
                          <w:r>
                            <w:t>Position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Description</w:t>
                          </w:r>
                        </w:p>
                        <w:p w14:paraId="3259FFF4" w14:textId="064B8DD7" w:rsidR="00BB2F49" w:rsidRDefault="00BF68F1">
                          <w:pPr>
                            <w:pStyle w:val="BodyText"/>
                            <w:ind w:left="0" w:right="18" w:firstLine="0"/>
                            <w:jc w:val="right"/>
                            <w:rPr>
                              <w:spacing w:val="-4"/>
                            </w:rPr>
                          </w:pPr>
                          <w:r>
                            <w:t>Queensland Christian Soccer Association</w:t>
                          </w:r>
                          <w:r w:rsidR="00BE342E">
                            <w:rPr>
                              <w:spacing w:val="2"/>
                            </w:rPr>
                            <w:t xml:space="preserve"> </w:t>
                          </w:r>
                          <w:r w:rsidR="00BE342E">
                            <w:t>–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t>V1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rPr>
                              <w:spacing w:val="-4"/>
                            </w:rPr>
                            <w:t>202</w:t>
                          </w:r>
                          <w:r w:rsidR="0094697A">
                            <w:rPr>
                              <w:spacing w:val="-4"/>
                            </w:rPr>
                            <w:t>6</w:t>
                          </w:r>
                        </w:p>
                        <w:p w14:paraId="0EF82E5E" w14:textId="77777777" w:rsidR="0094697A" w:rsidRDefault="0094697A">
                          <w:pPr>
                            <w:pStyle w:val="BodyText"/>
                            <w:ind w:left="0" w:right="18" w:firstLine="0"/>
                            <w:jc w:val="right"/>
                          </w:pPr>
                        </w:p>
                        <w:p w14:paraId="3259FFF5" w14:textId="77777777" w:rsidR="00BB2F49" w:rsidRDefault="00BE342E">
                          <w:pPr>
                            <w:pStyle w:val="BodyText"/>
                            <w:spacing w:before="40"/>
                            <w:ind w:left="0" w:right="19" w:firstLine="0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59FF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75pt;margin-top:769.5pt;width:265.5pt;height:45.35pt;z-index:-15887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" filled="f" stroked="f">
              <v:textbox inset="0,0,0,0">
                <w:txbxContent>
                  <w:p w14:paraId="3259FFF3" w14:textId="0FBE1700" w:rsidR="00BB2F49" w:rsidRDefault="00BE342E">
                    <w:pPr>
                      <w:pStyle w:val="BodyText"/>
                      <w:spacing w:line="264" w:lineRule="exact"/>
                      <w:ind w:left="0" w:right="20" w:firstLine="0"/>
                      <w:jc w:val="right"/>
                    </w:pPr>
                    <w:r>
                      <w:t>Position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Description</w:t>
                    </w:r>
                  </w:p>
                  <w:p w14:paraId="3259FFF4" w14:textId="064B8DD7" w:rsidR="00BB2F49" w:rsidRDefault="00BF68F1">
                    <w:pPr>
                      <w:pStyle w:val="BodyText"/>
                      <w:ind w:left="0" w:right="18" w:firstLine="0"/>
                      <w:jc w:val="right"/>
                      <w:rPr>
                        <w:spacing w:val="-4"/>
                      </w:rPr>
                    </w:pPr>
                    <w:r>
                      <w:t>Queensland Christian Soccer Association</w:t>
                    </w:r>
                    <w:r w:rsidR="00BE342E">
                      <w:rPr>
                        <w:spacing w:val="2"/>
                      </w:rPr>
                      <w:t xml:space="preserve"> </w:t>
                    </w:r>
                    <w:r w:rsidR="00BE342E">
                      <w:t>–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t>V1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rPr>
                        <w:spacing w:val="-4"/>
                      </w:rPr>
                      <w:t>202</w:t>
                    </w:r>
                    <w:r w:rsidR="0094697A">
                      <w:rPr>
                        <w:spacing w:val="-4"/>
                      </w:rPr>
                      <w:t>6</w:t>
                    </w:r>
                  </w:p>
                  <w:p w14:paraId="0EF82E5E" w14:textId="77777777" w:rsidR="0094697A" w:rsidRDefault="0094697A">
                    <w:pPr>
                      <w:pStyle w:val="BodyText"/>
                      <w:ind w:left="0" w:right="18" w:firstLine="0"/>
                      <w:jc w:val="right"/>
                    </w:pPr>
                  </w:p>
                  <w:p w14:paraId="3259FFF5" w14:textId="77777777" w:rsidR="00BB2F49" w:rsidRDefault="00BE342E">
                    <w:pPr>
                      <w:pStyle w:val="BodyText"/>
                      <w:spacing w:before="40"/>
                      <w:ind w:left="0" w:right="19" w:firstLine="0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430144" behindDoc="0" locked="0" layoutInCell="1" allowOverlap="1" wp14:anchorId="5A53BF49" wp14:editId="5CF685F8">
          <wp:simplePos x="0" y="0"/>
          <wp:positionH relativeFrom="margin">
            <wp:posOffset>0</wp:posOffset>
          </wp:positionH>
          <wp:positionV relativeFrom="paragraph">
            <wp:posOffset>-187960</wp:posOffset>
          </wp:positionV>
          <wp:extent cx="663575" cy="768980"/>
          <wp:effectExtent l="0" t="0" r="3175" b="0"/>
          <wp:wrapNone/>
          <wp:docPr id="1001284198" name="Picture 7" descr="A logo with a football ball in the middle of a red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67369" name="Picture 7" descr="A logo with a football ball in the middle of a red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76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988F" w14:textId="77777777" w:rsidR="00AA34AC" w:rsidRDefault="00AA34AC">
      <w:r>
        <w:separator/>
      </w:r>
    </w:p>
  </w:footnote>
  <w:footnote w:type="continuationSeparator" w:id="0">
    <w:p w14:paraId="5A46013A" w14:textId="77777777" w:rsidR="00AA34AC" w:rsidRDefault="00AA3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D04"/>
    <w:multiLevelType w:val="hybridMultilevel"/>
    <w:tmpl w:val="F6FE177A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78D1F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F58"/>
    <w:multiLevelType w:val="hybridMultilevel"/>
    <w:tmpl w:val="4FCA7A6C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D71CC1"/>
    <w:multiLevelType w:val="hybridMultilevel"/>
    <w:tmpl w:val="7E365D4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41C3B"/>
    <w:multiLevelType w:val="hybridMultilevel"/>
    <w:tmpl w:val="97E21DA0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>
      <w:start w:val="1"/>
      <w:numFmt w:val="lowerLetter"/>
      <w:lvlText w:val="%2."/>
      <w:lvlJc w:val="left"/>
      <w:pPr>
        <w:ind w:left="1488" w:hanging="360"/>
      </w:pPr>
    </w:lvl>
    <w:lvl w:ilvl="2" w:tplc="0C09001B">
      <w:start w:val="1"/>
      <w:numFmt w:val="lowerRoman"/>
      <w:lvlText w:val="%3."/>
      <w:lvlJc w:val="right"/>
      <w:pPr>
        <w:ind w:left="2208" w:hanging="180"/>
      </w:pPr>
    </w:lvl>
    <w:lvl w:ilvl="3" w:tplc="0C09000F">
      <w:start w:val="1"/>
      <w:numFmt w:val="decimal"/>
      <w:lvlText w:val="%4."/>
      <w:lvlJc w:val="left"/>
      <w:pPr>
        <w:ind w:left="2928" w:hanging="360"/>
      </w:pPr>
    </w:lvl>
    <w:lvl w:ilvl="4" w:tplc="0C090019">
      <w:start w:val="1"/>
      <w:numFmt w:val="lowerLetter"/>
      <w:lvlText w:val="%5."/>
      <w:lvlJc w:val="left"/>
      <w:pPr>
        <w:ind w:left="3648" w:hanging="360"/>
      </w:pPr>
    </w:lvl>
    <w:lvl w:ilvl="5" w:tplc="0C09001B">
      <w:start w:val="1"/>
      <w:numFmt w:val="lowerRoman"/>
      <w:lvlText w:val="%6."/>
      <w:lvlJc w:val="right"/>
      <w:pPr>
        <w:ind w:left="4368" w:hanging="180"/>
      </w:pPr>
    </w:lvl>
    <w:lvl w:ilvl="6" w:tplc="0C09000F">
      <w:start w:val="1"/>
      <w:numFmt w:val="decimal"/>
      <w:lvlText w:val="%7."/>
      <w:lvlJc w:val="left"/>
      <w:pPr>
        <w:ind w:left="5088" w:hanging="360"/>
      </w:pPr>
    </w:lvl>
    <w:lvl w:ilvl="7" w:tplc="0C090019">
      <w:start w:val="1"/>
      <w:numFmt w:val="lowerLetter"/>
      <w:lvlText w:val="%8."/>
      <w:lvlJc w:val="left"/>
      <w:pPr>
        <w:ind w:left="5808" w:hanging="360"/>
      </w:pPr>
    </w:lvl>
    <w:lvl w:ilvl="8" w:tplc="0C09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AA12ECC"/>
    <w:multiLevelType w:val="hybridMultilevel"/>
    <w:tmpl w:val="2A4850B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B2BFC"/>
    <w:multiLevelType w:val="hybridMultilevel"/>
    <w:tmpl w:val="49BE6044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475B"/>
    <w:multiLevelType w:val="hybridMultilevel"/>
    <w:tmpl w:val="F4748750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407FD"/>
    <w:multiLevelType w:val="hybridMultilevel"/>
    <w:tmpl w:val="4000CD1A"/>
    <w:lvl w:ilvl="0" w:tplc="0ED41ECA">
      <w:numFmt w:val="bullet"/>
      <w:lvlText w:val=""/>
      <w:lvlJc w:val="left"/>
      <w:pPr>
        <w:ind w:left="50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378D1F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892285F8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16E4A6B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445A870C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5C4AED3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DB56053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EF2AA26E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DE921196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F26F9A"/>
    <w:multiLevelType w:val="hybridMultilevel"/>
    <w:tmpl w:val="0C50AE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C2430"/>
    <w:multiLevelType w:val="hybridMultilevel"/>
    <w:tmpl w:val="F990A83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E51BA"/>
    <w:multiLevelType w:val="hybridMultilevel"/>
    <w:tmpl w:val="3D30D0C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90F565A"/>
    <w:multiLevelType w:val="hybridMultilevel"/>
    <w:tmpl w:val="24867CC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E6A82"/>
    <w:multiLevelType w:val="hybridMultilevel"/>
    <w:tmpl w:val="78FE1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03F84"/>
    <w:multiLevelType w:val="hybridMultilevel"/>
    <w:tmpl w:val="F5F66C2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E275BAF"/>
    <w:multiLevelType w:val="hybridMultilevel"/>
    <w:tmpl w:val="3B521A5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83D6F"/>
    <w:multiLevelType w:val="hybridMultilevel"/>
    <w:tmpl w:val="3D16D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26FD7"/>
    <w:multiLevelType w:val="hybridMultilevel"/>
    <w:tmpl w:val="BBBA64EC"/>
    <w:lvl w:ilvl="0" w:tplc="160AE0FA">
      <w:start w:val="1"/>
      <w:numFmt w:val="bullet"/>
      <w:lvlText w:val=""/>
      <w:lvlJc w:val="left"/>
      <w:pPr>
        <w:ind w:left="79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62B514A5"/>
    <w:multiLevelType w:val="hybridMultilevel"/>
    <w:tmpl w:val="893AF5B8"/>
    <w:lvl w:ilvl="0" w:tplc="160AE0F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BF44D8"/>
    <w:multiLevelType w:val="hybridMultilevel"/>
    <w:tmpl w:val="BF20E99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33338841">
    <w:abstractNumId w:val="7"/>
  </w:num>
  <w:num w:numId="2" w16cid:durableId="1656949706">
    <w:abstractNumId w:val="17"/>
  </w:num>
  <w:num w:numId="3" w16cid:durableId="283655534">
    <w:abstractNumId w:val="16"/>
  </w:num>
  <w:num w:numId="4" w16cid:durableId="943995625">
    <w:abstractNumId w:val="6"/>
  </w:num>
  <w:num w:numId="5" w16cid:durableId="142595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564500">
    <w:abstractNumId w:val="9"/>
  </w:num>
  <w:num w:numId="7" w16cid:durableId="1012684653">
    <w:abstractNumId w:val="11"/>
  </w:num>
  <w:num w:numId="8" w16cid:durableId="678433966">
    <w:abstractNumId w:val="4"/>
  </w:num>
  <w:num w:numId="9" w16cid:durableId="504247898">
    <w:abstractNumId w:val="5"/>
  </w:num>
  <w:num w:numId="10" w16cid:durableId="1599867159">
    <w:abstractNumId w:val="14"/>
  </w:num>
  <w:num w:numId="11" w16cid:durableId="1831212434">
    <w:abstractNumId w:val="0"/>
  </w:num>
  <w:num w:numId="12" w16cid:durableId="1558321988">
    <w:abstractNumId w:val="18"/>
  </w:num>
  <w:num w:numId="13" w16cid:durableId="603461029">
    <w:abstractNumId w:val="2"/>
  </w:num>
  <w:num w:numId="14" w16cid:durableId="789129038">
    <w:abstractNumId w:val="10"/>
  </w:num>
  <w:num w:numId="15" w16cid:durableId="1611861641">
    <w:abstractNumId w:val="15"/>
  </w:num>
  <w:num w:numId="16" w16cid:durableId="1925065363">
    <w:abstractNumId w:val="12"/>
  </w:num>
  <w:num w:numId="17" w16cid:durableId="785738678">
    <w:abstractNumId w:val="13"/>
  </w:num>
  <w:num w:numId="18" w16cid:durableId="1995571970">
    <w:abstractNumId w:val="1"/>
  </w:num>
  <w:num w:numId="19" w16cid:durableId="871459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49"/>
    <w:rsid w:val="0013635F"/>
    <w:rsid w:val="00147F84"/>
    <w:rsid w:val="0016768B"/>
    <w:rsid w:val="001C718B"/>
    <w:rsid w:val="00215DAB"/>
    <w:rsid w:val="00215E07"/>
    <w:rsid w:val="00236667"/>
    <w:rsid w:val="00250D21"/>
    <w:rsid w:val="002977AA"/>
    <w:rsid w:val="002D592C"/>
    <w:rsid w:val="003133F3"/>
    <w:rsid w:val="00343A87"/>
    <w:rsid w:val="003C474D"/>
    <w:rsid w:val="004111F0"/>
    <w:rsid w:val="004A6BF5"/>
    <w:rsid w:val="004D23AD"/>
    <w:rsid w:val="005327A4"/>
    <w:rsid w:val="00571305"/>
    <w:rsid w:val="005729AE"/>
    <w:rsid w:val="005901EE"/>
    <w:rsid w:val="005E5E7B"/>
    <w:rsid w:val="006F48CE"/>
    <w:rsid w:val="00705286"/>
    <w:rsid w:val="00710438"/>
    <w:rsid w:val="00777960"/>
    <w:rsid w:val="007905D4"/>
    <w:rsid w:val="007A1C98"/>
    <w:rsid w:val="007A6A18"/>
    <w:rsid w:val="007C3A1E"/>
    <w:rsid w:val="008023A7"/>
    <w:rsid w:val="00814F89"/>
    <w:rsid w:val="00823E08"/>
    <w:rsid w:val="008B4414"/>
    <w:rsid w:val="008E75EB"/>
    <w:rsid w:val="0094697A"/>
    <w:rsid w:val="0099655B"/>
    <w:rsid w:val="009B424F"/>
    <w:rsid w:val="00A15641"/>
    <w:rsid w:val="00AA34AC"/>
    <w:rsid w:val="00B136AA"/>
    <w:rsid w:val="00BB2F49"/>
    <w:rsid w:val="00BD7C3D"/>
    <w:rsid w:val="00BE342E"/>
    <w:rsid w:val="00BF68F1"/>
    <w:rsid w:val="00C16CD8"/>
    <w:rsid w:val="00C70707"/>
    <w:rsid w:val="00CA621C"/>
    <w:rsid w:val="00CB62D2"/>
    <w:rsid w:val="00CC53D9"/>
    <w:rsid w:val="00D778F6"/>
    <w:rsid w:val="00E06E09"/>
    <w:rsid w:val="00F30828"/>
    <w:rsid w:val="00F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9FEE8"/>
  <w15:docId w15:val="{6D34EDD0-8711-405E-B7BA-A8130EE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14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317" w:lineRule="exact"/>
      <w:ind w:left="140"/>
      <w:outlineLvl w:val="3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35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8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8F1"/>
    <w:rPr>
      <w:rFonts w:ascii="Calibri" w:eastAsia="Calibri" w:hAnsi="Calibri" w:cs="Calibri"/>
    </w:rPr>
  </w:style>
  <w:style w:type="paragraph" w:customStyle="1" w:styleId="listheading">
    <w:name w:val="list heading"/>
    <w:basedOn w:val="Normal"/>
    <w:locked/>
    <w:rsid w:val="00E06E09"/>
    <w:pPr>
      <w:widowControl/>
      <w:autoSpaceDE/>
      <w:autoSpaceDN/>
      <w:spacing w:before="60" w:after="120"/>
    </w:pPr>
    <w:rPr>
      <w:rFonts w:ascii="Trebuchet MS" w:eastAsia="Times New Roman" w:hAnsi="Trebuchet MS" w:cs="Times New Roman"/>
      <w:b/>
      <w:color w:val="595959"/>
      <w:sz w:val="20"/>
      <w:szCs w:val="20"/>
    </w:rPr>
  </w:style>
  <w:style w:type="paragraph" w:customStyle="1" w:styleId="Body">
    <w:name w:val="Body"/>
    <w:rsid w:val="0094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2CD2-CB1E-4753-8D3C-F6DDDD16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Descriptions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Descriptions</dc:title>
  <dc:creator>natalie foster</dc:creator>
  <cp:lastModifiedBy>QCSA .</cp:lastModifiedBy>
  <cp:revision>6</cp:revision>
  <dcterms:created xsi:type="dcterms:W3CDTF">2025-02-09T11:07:00Z</dcterms:created>
  <dcterms:modified xsi:type="dcterms:W3CDTF">2025-12-18T05:46:00Z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</Properties>
</file>